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распоряжению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02 марта 2021 года № 69-р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МЕРОПРИЯТИЯ,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необходимые для достижения цели и задачи контрольного мероприятия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Проверка фактического наличия и использования оборудования                        для ведения хозяйственной деятельности, приобретенного за счет бюджетных средств по договорам о предоставлении грантов: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26.11.2018 № 222 с </w:t>
      </w:r>
      <w:r>
        <w:rPr>
          <w:rFonts w:ascii="PT Astra Serif" w:hAnsi="PT Astra Serif"/>
          <w:color w:val="000000"/>
          <w:sz w:val="28"/>
          <w:szCs w:val="28"/>
        </w:rPr>
        <w:t>ИП Дубовик С.А.</w:t>
      </w:r>
      <w:r>
        <w:rPr>
          <w:rFonts w:ascii="PT Astra Serif" w:hAnsi="PT Astra Serif"/>
          <w:sz w:val="28"/>
          <w:szCs w:val="28"/>
        </w:rPr>
        <w:t xml:space="preserve">;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26.11.2018 № 226</w:t>
      </w:r>
      <w:r>
        <w:rPr>
          <w:rFonts w:ascii="PT Astra Serif" w:hAnsi="PT Astra Serif"/>
          <w:color w:val="000000"/>
          <w:sz w:val="28"/>
          <w:szCs w:val="28"/>
        </w:rPr>
        <w:t xml:space="preserve"> с ИП Камаева С.В.</w:t>
      </w:r>
      <w:r>
        <w:rPr>
          <w:rFonts w:ascii="PT Astra Serif" w:hAnsi="PT Astra Serif"/>
          <w:sz w:val="28"/>
          <w:szCs w:val="28"/>
        </w:rPr>
        <w:t xml:space="preserve"> ;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16.11.2018 № 206 с </w:t>
      </w:r>
      <w:r>
        <w:rPr>
          <w:rFonts w:ascii="PT Astra Serif" w:hAnsi="PT Astra Serif"/>
          <w:color w:val="000000"/>
          <w:sz w:val="28"/>
          <w:szCs w:val="28"/>
        </w:rPr>
        <w:t>ИП Паньков В.В.</w:t>
      </w:r>
      <w:r>
        <w:rPr>
          <w:rFonts w:ascii="PT Astra Serif" w:hAnsi="PT Astra Serif"/>
          <w:sz w:val="28"/>
          <w:szCs w:val="28"/>
        </w:rPr>
        <w:t>;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16.11.2018 № 202</w:t>
      </w:r>
      <w:r>
        <w:rPr>
          <w:rFonts w:ascii="PT Astra Serif" w:hAnsi="PT Astra Serif"/>
          <w:color w:val="000000"/>
          <w:sz w:val="28"/>
          <w:szCs w:val="28"/>
        </w:rPr>
        <w:t xml:space="preserve"> с ИП Портянко Н.В.</w:t>
      </w:r>
      <w:r>
        <w:rPr>
          <w:rFonts w:ascii="PT Astra Serif" w:hAnsi="PT Astra Serif"/>
          <w:sz w:val="28"/>
          <w:szCs w:val="28"/>
        </w:rPr>
        <w:t xml:space="preserve">;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16.11.2018 № 203 с </w:t>
      </w:r>
      <w:r>
        <w:rPr>
          <w:rFonts w:ascii="PT Astra Serif" w:hAnsi="PT Astra Serif"/>
          <w:color w:val="000000"/>
          <w:sz w:val="28"/>
          <w:szCs w:val="28"/>
        </w:rPr>
        <w:t>ИП Ильясов Р.М.</w:t>
      </w:r>
      <w:r>
        <w:rPr>
          <w:rFonts w:ascii="PT Astra Serif" w:hAnsi="PT Astra Serif"/>
          <w:sz w:val="28"/>
          <w:szCs w:val="28"/>
        </w:rPr>
        <w:t xml:space="preserve">;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16.11.2018 № 201 с ИП Тибичи Г.Т. ;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16.11.2018 № 204 с </w:t>
      </w:r>
      <w:r>
        <w:rPr>
          <w:rFonts w:ascii="PT Astra Serif" w:hAnsi="PT Astra Serif"/>
          <w:color w:val="000000"/>
          <w:sz w:val="28"/>
          <w:szCs w:val="28"/>
        </w:rPr>
        <w:t>ИП Перфильева В.В.</w:t>
      </w:r>
      <w:r>
        <w:rPr>
          <w:rFonts w:ascii="PT Astra Serif" w:hAnsi="PT Astra Serif"/>
          <w:sz w:val="28"/>
          <w:szCs w:val="28"/>
        </w:rPr>
        <w:t>;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26.11.2018 № 224 с  </w:t>
      </w:r>
      <w:r>
        <w:rPr>
          <w:rFonts w:ascii="PT Astra Serif" w:hAnsi="PT Astra Serif"/>
          <w:color w:val="000000"/>
          <w:sz w:val="28"/>
          <w:szCs w:val="28"/>
        </w:rPr>
        <w:t>ИП Соболь Н.Н.</w:t>
      </w:r>
      <w:r>
        <w:rPr>
          <w:rFonts w:ascii="PT Astra Serif" w:hAnsi="PT Astra Serif"/>
          <w:sz w:val="28"/>
          <w:szCs w:val="28"/>
        </w:rPr>
        <w:t xml:space="preserve">;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701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26.11.2018 № 225</w:t>
      </w:r>
      <w:r>
        <w:rPr>
          <w:rFonts w:ascii="PT Astra Serif" w:hAnsi="PT Astra Serif"/>
          <w:color w:val="000000"/>
          <w:sz w:val="28"/>
          <w:szCs w:val="28"/>
        </w:rPr>
        <w:t xml:space="preserve"> с ИП Молдобаева Э.С.</w:t>
      </w:r>
      <w:r>
        <w:rPr>
          <w:rFonts w:ascii="PT Astra Serif" w:hAnsi="PT Astra Serif"/>
          <w:sz w:val="28"/>
          <w:szCs w:val="28"/>
        </w:rPr>
        <w:t xml:space="preserve">; </w:t>
      </w:r>
    </w:p>
    <w:p>
      <w:pPr>
        <w:pStyle w:val="a3"/>
        <w:numPr>
          <w:ilvl w:val="1"/>
          <w:numId w:val="1"/>
        </w:numPr>
        <w:tabs>
          <w:tab w:val="left" w:pos="1134"/>
          <w:tab w:val="left" w:pos="1843"/>
        </w:tabs>
        <w:spacing w:after="0" w:line="240" w:lineRule="auto"/>
        <w:ind w:left="0" w:firstLine="1134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 16.11.2018 № 205 с </w:t>
      </w:r>
      <w:r>
        <w:rPr>
          <w:rFonts w:ascii="PT Astra Serif" w:hAnsi="PT Astra Serif"/>
          <w:color w:val="000000"/>
          <w:sz w:val="28"/>
          <w:szCs w:val="28"/>
        </w:rPr>
        <w:t>ИП Мосиенко Д.В.</w:t>
      </w:r>
    </w:p>
    <w:p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Фотосъемка оборудования.</w:t>
      </w:r>
    </w:p>
    <w:p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Оценка достоверности отчетности, представленной получателями субсидий, в рамках договоров о предоставлении грантов.</w:t>
      </w: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570B0"/>
    <w:multiLevelType w:val="multilevel"/>
    <w:tmpl w:val="DE5E5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4183A-F4D8-4BE6-AC3A-A0F9D766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Ольга Валерьевна</dc:creator>
  <cp:keywords/>
  <dc:description/>
  <cp:lastModifiedBy>Фадеева Алена Михайловна</cp:lastModifiedBy>
  <cp:revision>18</cp:revision>
  <cp:lastPrinted>2021-03-03T10:31:00Z</cp:lastPrinted>
  <dcterms:created xsi:type="dcterms:W3CDTF">2021-02-17T07:30:00Z</dcterms:created>
  <dcterms:modified xsi:type="dcterms:W3CDTF">2021-03-03T10:31:00Z</dcterms:modified>
</cp:coreProperties>
</file>